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73" w:rsidRDefault="00954773" w:rsidP="00954773">
      <w:pPr>
        <w:rPr>
          <w:b/>
          <w:bCs/>
        </w:rPr>
      </w:pPr>
      <w:r w:rsidRPr="00954773">
        <w:rPr>
          <w:b/>
          <w:bCs/>
        </w:rPr>
        <w:t>Уточнен порядок учета денежный средств, формирующих фонд капремонта</w:t>
      </w:r>
    </w:p>
    <w:p w:rsidR="00236B04" w:rsidRDefault="00236B04" w:rsidP="00236B04">
      <w:pPr>
        <w:rPr>
          <w:b/>
          <w:bCs/>
        </w:rPr>
      </w:pPr>
    </w:p>
    <w:p w:rsidR="00236B04" w:rsidRPr="00236B04" w:rsidRDefault="00236B04" w:rsidP="00236B04">
      <w:pPr>
        <w:rPr>
          <w:b/>
          <w:bCs/>
        </w:rPr>
      </w:pPr>
      <w:r w:rsidRPr="00236B04">
        <w:rPr>
          <w:b/>
          <w:bCs/>
        </w:rPr>
        <w:t xml:space="preserve">Прокуратура </w:t>
      </w:r>
      <w:proofErr w:type="spellStart"/>
      <w:r w:rsidRPr="00236B04">
        <w:rPr>
          <w:b/>
          <w:bCs/>
        </w:rPr>
        <w:t>Парабельского</w:t>
      </w:r>
      <w:proofErr w:type="spellEnd"/>
      <w:r w:rsidRPr="00236B04">
        <w:rPr>
          <w:b/>
          <w:bCs/>
        </w:rPr>
        <w:t xml:space="preserve"> района информирует</w:t>
      </w:r>
    </w:p>
    <w:p w:rsidR="00236B04" w:rsidRPr="00954773" w:rsidRDefault="00236B04" w:rsidP="00236B04">
      <w:pPr>
        <w:ind w:firstLine="0"/>
        <w:rPr>
          <w:b/>
          <w:bCs/>
        </w:rPr>
      </w:pPr>
    </w:p>
    <w:p w:rsidR="00954773" w:rsidRPr="00954773" w:rsidRDefault="00954773" w:rsidP="00954773">
      <w:r w:rsidRPr="00954773">
        <w:t>Федеральным законом от 15.04.2019 № 60-ФЗ внесены изменения в статьи 170 и 179 Жилищного кодекса Российской Федерации.</w:t>
      </w:r>
    </w:p>
    <w:p w:rsidR="00954773" w:rsidRPr="00954773" w:rsidRDefault="00954773" w:rsidP="00954773">
      <w:r w:rsidRPr="00954773">
        <w:t>Целевые денежные средства, формирующие фонд капитального ремонта многоквартирных домов, должны учитываться отдельно от других доходов регионального оператора.</w:t>
      </w:r>
    </w:p>
    <w:p w:rsidR="00954773" w:rsidRPr="00954773" w:rsidRDefault="00954773" w:rsidP="00954773">
      <w:r w:rsidRPr="00954773">
        <w:t>Принятым законом выделены в отдельный источник формирования фонда капитального ремонта многоквартирных домов доходы в виде процентов, начисленных за пользование денежными средствами, а также доходы в виде процентов, полученные от размещения временно свободных средств фонда капитального ремонта. Указанные средства зачисляются только на специальный счет, счет, счета регионального оператора, на которых осуществляется формирование фонда капитального ремонта.</w:t>
      </w:r>
    </w:p>
    <w:p w:rsidR="00954773" w:rsidRPr="00954773" w:rsidRDefault="00954773" w:rsidP="00954773">
      <w:r w:rsidRPr="00954773">
        <w:t>Иные денежные средства, полученные региональным оператором, не относящиеся к фонду, подлежат зачислению на отдельный счет.</w:t>
      </w:r>
    </w:p>
    <w:p w:rsidR="00954773" w:rsidRPr="00954773" w:rsidRDefault="00954773" w:rsidP="00954773">
      <w:r w:rsidRPr="00954773">
        <w:t xml:space="preserve">Кроме того, законом предоставлено право </w:t>
      </w:r>
      <w:proofErr w:type="gramStart"/>
      <w:r w:rsidRPr="00954773">
        <w:t>открывать</w:t>
      </w:r>
      <w:proofErr w:type="gramEnd"/>
      <w:r w:rsidRPr="00954773">
        <w:t xml:space="preserve"> счета для учета средств фонда не только в российских кредитных организациях, которые соответствуют установленным требованиям, но и в территориальных органах Федерального казначейства либо финансовых органах субъектов РФ.</w:t>
      </w:r>
    </w:p>
    <w:p w:rsidR="009B344C" w:rsidRDefault="00B3109E" w:rsidP="00B3109E">
      <w:r w:rsidRPr="00B3109E">
        <w:t xml:space="preserve">Опубликован на </w:t>
      </w:r>
      <w:proofErr w:type="gramStart"/>
      <w:r w:rsidRPr="00B3109E">
        <w:t>официальном</w:t>
      </w:r>
      <w:proofErr w:type="gramEnd"/>
      <w:r w:rsidRPr="00B3109E">
        <w:t xml:space="preserve"> </w:t>
      </w:r>
      <w:proofErr w:type="spellStart"/>
      <w:r w:rsidRPr="00B3109E">
        <w:t>интернет-портале</w:t>
      </w:r>
      <w:proofErr w:type="spellEnd"/>
      <w:r w:rsidRPr="00B3109E">
        <w:t xml:space="preserve"> правовой информации </w:t>
      </w:r>
      <w:hyperlink r:id="rId4" w:history="1">
        <w:r w:rsidRPr="00B3109E">
          <w:rPr>
            <w:rStyle w:val="a3"/>
          </w:rPr>
          <w:t>http://www.pravo.gov.ru</w:t>
        </w:r>
      </w:hyperlink>
      <w:r>
        <w:t xml:space="preserve">  15.04</w:t>
      </w:r>
      <w:r w:rsidRPr="00B3109E">
        <w:t>.2019, номер опубликования:</w:t>
      </w:r>
      <w:r>
        <w:rPr>
          <w:bCs/>
        </w:rPr>
        <w:t xml:space="preserve"> </w:t>
      </w:r>
      <w:r w:rsidRPr="00B3109E">
        <w:rPr>
          <w:bCs/>
        </w:rPr>
        <w:t>0001201904150033</w:t>
      </w:r>
      <w:r>
        <w:t>.</w:t>
      </w:r>
    </w:p>
    <w:sectPr w:rsidR="009B344C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4773"/>
    <w:rsid w:val="001D635E"/>
    <w:rsid w:val="00236B04"/>
    <w:rsid w:val="002B2609"/>
    <w:rsid w:val="00362F2A"/>
    <w:rsid w:val="005305E9"/>
    <w:rsid w:val="007109D0"/>
    <w:rsid w:val="00954773"/>
    <w:rsid w:val="009E3871"/>
    <w:rsid w:val="00A13B85"/>
    <w:rsid w:val="00B3109E"/>
    <w:rsid w:val="00C2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2019-06-18T02:17:00Z</dcterms:created>
  <dcterms:modified xsi:type="dcterms:W3CDTF">2019-06-18T03:34:00Z</dcterms:modified>
</cp:coreProperties>
</file>