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5" w:rsidRDefault="008042D5" w:rsidP="008042D5">
      <w:pPr>
        <w:rPr>
          <w:b/>
        </w:rPr>
      </w:pPr>
      <w:r w:rsidRPr="008042D5">
        <w:rPr>
          <w:b/>
        </w:rPr>
        <w:t>Изменены правила прохождения техосмотра транспортных средств</w:t>
      </w:r>
      <w:r>
        <w:rPr>
          <w:b/>
        </w:rPr>
        <w:t>.</w:t>
      </w:r>
    </w:p>
    <w:p w:rsidR="00C32348" w:rsidRDefault="00C32348" w:rsidP="00C32348">
      <w:pPr>
        <w:rPr>
          <w:b/>
          <w:bCs/>
        </w:rPr>
      </w:pPr>
    </w:p>
    <w:p w:rsidR="00C32348" w:rsidRPr="00C32348" w:rsidRDefault="00C32348" w:rsidP="00C32348">
      <w:pPr>
        <w:rPr>
          <w:b/>
          <w:bCs/>
        </w:rPr>
      </w:pPr>
      <w:r w:rsidRPr="00C32348">
        <w:rPr>
          <w:b/>
          <w:bCs/>
        </w:rPr>
        <w:t xml:space="preserve">Прокуратура </w:t>
      </w:r>
      <w:proofErr w:type="spellStart"/>
      <w:r w:rsidRPr="00C32348">
        <w:rPr>
          <w:b/>
          <w:bCs/>
        </w:rPr>
        <w:t>Парабельского</w:t>
      </w:r>
      <w:proofErr w:type="spellEnd"/>
      <w:r w:rsidRPr="00C32348">
        <w:rPr>
          <w:b/>
          <w:bCs/>
        </w:rPr>
        <w:t xml:space="preserve"> района информирует</w:t>
      </w:r>
    </w:p>
    <w:p w:rsidR="00C32348" w:rsidRDefault="00C32348" w:rsidP="00C32348">
      <w:pPr>
        <w:ind w:firstLine="0"/>
        <w:rPr>
          <w:b/>
        </w:rPr>
      </w:pPr>
    </w:p>
    <w:p w:rsidR="008042D5" w:rsidRPr="008042D5" w:rsidRDefault="008042D5" w:rsidP="008042D5">
      <w:r w:rsidRPr="008042D5">
        <w:t>6 июня 2019 года принят Федеральный закон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Федерации.</w:t>
      </w:r>
    </w:p>
    <w:p w:rsidR="008042D5" w:rsidRPr="008042D5" w:rsidRDefault="000D2A7A" w:rsidP="008042D5">
      <w:hyperlink r:id="rId4" w:history="1">
        <w:r w:rsidR="008042D5" w:rsidRPr="008042D5">
          <w:rPr>
            <w:rStyle w:val="a3"/>
            <w:color w:val="auto"/>
            <w:u w:val="none"/>
          </w:rPr>
          <w:t>Сейчас</w:t>
        </w:r>
      </w:hyperlink>
      <w:r w:rsidR="008042D5" w:rsidRPr="008042D5">
        <w:t> диагностические карты выдают на бумаге и передают в единую автоматизированную информационную систему техосмотра (</w:t>
      </w:r>
      <w:hyperlink r:id="rId5" w:history="1">
        <w:r w:rsidR="008042D5" w:rsidRPr="008042D5">
          <w:rPr>
            <w:rStyle w:val="a3"/>
            <w:color w:val="auto"/>
            <w:u w:val="none"/>
          </w:rPr>
          <w:t>ЕАИСТО</w:t>
        </w:r>
      </w:hyperlink>
      <w:r w:rsidR="008042D5" w:rsidRPr="008042D5">
        <w:t>) в виде электронных документов.</w:t>
      </w:r>
    </w:p>
    <w:p w:rsidR="008042D5" w:rsidRPr="008042D5" w:rsidRDefault="008042D5" w:rsidP="008042D5">
      <w:r w:rsidRPr="008042D5">
        <w:t>По новому закону формировать карты </w:t>
      </w:r>
      <w:hyperlink r:id="rId6" w:history="1">
        <w:r w:rsidRPr="008042D5">
          <w:rPr>
            <w:rStyle w:val="a3"/>
            <w:color w:val="auto"/>
            <w:u w:val="none"/>
          </w:rPr>
          <w:t>будут</w:t>
        </w:r>
      </w:hyperlink>
      <w:r w:rsidRPr="008042D5">
        <w:t> в системе, а бумажный вариант </w:t>
      </w:r>
      <w:hyperlink r:id="rId7" w:history="1">
        <w:r w:rsidRPr="008042D5">
          <w:rPr>
            <w:rStyle w:val="a3"/>
            <w:color w:val="auto"/>
            <w:u w:val="none"/>
          </w:rPr>
          <w:t>выдадут</w:t>
        </w:r>
      </w:hyperlink>
      <w:r w:rsidRPr="008042D5">
        <w:t> только по запросу. Если окажется, что сведения в системе отличаются от информации в бумажной диагностической карте, приоритет отдадут системе. Платить за бумажный вариант не придется.</w:t>
      </w:r>
    </w:p>
    <w:p w:rsidR="008042D5" w:rsidRPr="008042D5" w:rsidRDefault="008042D5" w:rsidP="008042D5">
      <w:r w:rsidRPr="008042D5">
        <w:t xml:space="preserve">На всех пунктах будут вести </w:t>
      </w:r>
      <w:proofErr w:type="spellStart"/>
      <w:r w:rsidRPr="008042D5">
        <w:t>фотофиксацию</w:t>
      </w:r>
      <w:proofErr w:type="spellEnd"/>
      <w:r w:rsidRPr="008042D5">
        <w:t xml:space="preserve"> каждого транспортного средства. Операторов техосмотра обяжут передавать фотографии в систему.</w:t>
      </w:r>
    </w:p>
    <w:p w:rsidR="008042D5" w:rsidRPr="008042D5" w:rsidRDefault="008042D5" w:rsidP="008042D5">
      <w:r w:rsidRPr="008042D5">
        <w:t>Появится возможность пройти техосмотр на </w:t>
      </w:r>
      <w:hyperlink r:id="rId8" w:history="1">
        <w:r w:rsidRPr="008042D5">
          <w:rPr>
            <w:rStyle w:val="a3"/>
            <w:color w:val="auto"/>
            <w:u w:val="none"/>
          </w:rPr>
          <w:t>передвижной диагностической линии</w:t>
        </w:r>
      </w:hyperlink>
      <w:r w:rsidRPr="008042D5">
        <w:t>. Она должна обеспечивать выполнение всех процедур техосмотра. Представляется, что передвижная линия сможет приехать по заказу клиента в удобное для него место и время. Точно это станет известно, когда правила </w:t>
      </w:r>
      <w:hyperlink r:id="rId9" w:history="1">
        <w:r w:rsidRPr="008042D5">
          <w:rPr>
            <w:rStyle w:val="a3"/>
            <w:color w:val="auto"/>
            <w:u w:val="none"/>
          </w:rPr>
          <w:t>установит правительство</w:t>
        </w:r>
      </w:hyperlink>
      <w:r w:rsidRPr="008042D5">
        <w:t>.</w:t>
      </w:r>
    </w:p>
    <w:p w:rsidR="008042D5" w:rsidRPr="008042D5" w:rsidRDefault="008042D5" w:rsidP="008042D5">
      <w:r w:rsidRPr="008042D5">
        <w:t>В особом порядке, который </w:t>
      </w:r>
      <w:hyperlink r:id="rId10" w:history="1">
        <w:r w:rsidRPr="008042D5">
          <w:rPr>
            <w:rStyle w:val="a3"/>
            <w:color w:val="auto"/>
            <w:u w:val="none"/>
          </w:rPr>
          <w:t>также утвердит правительство</w:t>
        </w:r>
      </w:hyperlink>
      <w:r w:rsidRPr="008042D5">
        <w:t>, будут проводить техосмотр автобусов. В нем будут </w:t>
      </w:r>
      <w:hyperlink r:id="rId11" w:history="1">
        <w:r w:rsidRPr="008042D5">
          <w:rPr>
            <w:rStyle w:val="a3"/>
            <w:color w:val="auto"/>
            <w:u w:val="none"/>
          </w:rPr>
          <w:t>участвовать</w:t>
        </w:r>
      </w:hyperlink>
      <w:r w:rsidRPr="008042D5">
        <w:t> сотрудники полиции.</w:t>
      </w:r>
    </w:p>
    <w:p w:rsidR="008042D5" w:rsidRPr="008042D5" w:rsidRDefault="008042D5" w:rsidP="008042D5">
      <w:r w:rsidRPr="008042D5">
        <w:t>Новые правила вступят в силу с 8 июня 2020 года. Старые диагностические карты </w:t>
      </w:r>
      <w:hyperlink r:id="rId12" w:history="1">
        <w:r w:rsidRPr="008042D5">
          <w:rPr>
            <w:rStyle w:val="a3"/>
            <w:color w:val="auto"/>
            <w:u w:val="none"/>
          </w:rPr>
          <w:t>продолжат действовать</w:t>
        </w:r>
      </w:hyperlink>
      <w:r w:rsidRPr="008042D5">
        <w:t> до истечения срока, на который они выданы.</w:t>
      </w:r>
    </w:p>
    <w:p w:rsidR="00C00207" w:rsidRPr="00C00207" w:rsidRDefault="00C00207" w:rsidP="00C00207">
      <w:r w:rsidRPr="00C00207">
        <w:t xml:space="preserve">Опубликован на </w:t>
      </w:r>
      <w:proofErr w:type="gramStart"/>
      <w:r w:rsidRPr="00C00207">
        <w:t>официальном</w:t>
      </w:r>
      <w:proofErr w:type="gramEnd"/>
      <w:r w:rsidRPr="00C00207">
        <w:t xml:space="preserve"> </w:t>
      </w:r>
      <w:proofErr w:type="spellStart"/>
      <w:r w:rsidRPr="00C00207">
        <w:t>интернет-портале</w:t>
      </w:r>
      <w:proofErr w:type="spellEnd"/>
      <w:r w:rsidRPr="00C00207">
        <w:t xml:space="preserve"> правовой информации </w:t>
      </w:r>
      <w:hyperlink r:id="rId13" w:history="1">
        <w:r w:rsidRPr="00C00207">
          <w:rPr>
            <w:rStyle w:val="a3"/>
          </w:rPr>
          <w:t>http://www.pravo.gov.ru</w:t>
        </w:r>
      </w:hyperlink>
      <w:r>
        <w:t xml:space="preserve"> 07.06</w:t>
      </w:r>
      <w:r w:rsidRPr="00C00207">
        <w:t xml:space="preserve">.2019, номер опубликования: </w:t>
      </w:r>
      <w:r w:rsidRPr="00C00207">
        <w:rPr>
          <w:bCs/>
        </w:rPr>
        <w:t>0001201906070001</w:t>
      </w:r>
      <w:r>
        <w:rPr>
          <w:bCs/>
        </w:rPr>
        <w:t>.</w:t>
      </w:r>
    </w:p>
    <w:p w:rsidR="00C00207" w:rsidRDefault="00C00207" w:rsidP="008042D5">
      <w:pPr>
        <w:rPr>
          <w:b/>
          <w:bCs/>
        </w:rPr>
      </w:pPr>
    </w:p>
    <w:p w:rsidR="008042D5" w:rsidRPr="008042D5" w:rsidRDefault="008042D5" w:rsidP="008042D5"/>
    <w:sectPr w:rsidR="008042D5" w:rsidRPr="008042D5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42D5"/>
    <w:rsid w:val="000D2A7A"/>
    <w:rsid w:val="001D635E"/>
    <w:rsid w:val="005305E9"/>
    <w:rsid w:val="007109D0"/>
    <w:rsid w:val="008042D5"/>
    <w:rsid w:val="009E3871"/>
    <w:rsid w:val="00A13B85"/>
    <w:rsid w:val="00C00207"/>
    <w:rsid w:val="00C23F7D"/>
    <w:rsid w:val="00C32348"/>
    <w:rsid w:val="00E9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26264;dst=100025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26264;dst=100182" TargetMode="External"/><Relationship Id="rId12" Type="http://schemas.openxmlformats.org/officeDocument/2006/relationships/hyperlink" Target="consultantplus://offline/ref=main?base=LAW;n=326264;dst=100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26264;dst=100011" TargetMode="External"/><Relationship Id="rId11" Type="http://schemas.openxmlformats.org/officeDocument/2006/relationships/hyperlink" Target="consultantplus://offline/ref=main?base=LAW;n=326264;dst=100250" TargetMode="External"/><Relationship Id="rId5" Type="http://schemas.openxmlformats.org/officeDocument/2006/relationships/hyperlink" Target="https://eaisto.info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main?base=LAW;n=326264;dst=100031" TargetMode="External"/><Relationship Id="rId4" Type="http://schemas.openxmlformats.org/officeDocument/2006/relationships/hyperlink" Target="consultantplus://offline/ref=main?base=LAW;n=296545;dst=100433" TargetMode="External"/><Relationship Id="rId9" Type="http://schemas.openxmlformats.org/officeDocument/2006/relationships/hyperlink" Target="consultantplus://offline/ref=main?base=LAW;n=326264;dst=1001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2019-06-17T10:10:00Z</dcterms:created>
  <dcterms:modified xsi:type="dcterms:W3CDTF">2019-06-18T03:37:00Z</dcterms:modified>
</cp:coreProperties>
</file>