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01" w:rsidRDefault="00311B01" w:rsidP="00311B01">
      <w:pPr>
        <w:widowControl w:val="0"/>
        <w:jc w:val="center"/>
        <w:outlineLvl w:val="2"/>
        <w:rPr>
          <w:rFonts w:eastAsia="Arial Unicode MS"/>
          <w:bCs/>
          <w:kern w:val="2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38735</wp:posOffset>
            </wp:positionV>
            <wp:extent cx="477520" cy="575945"/>
            <wp:effectExtent l="0" t="0" r="0" b="0"/>
            <wp:wrapSquare wrapText="right"/>
            <wp:docPr id="1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B01" w:rsidRDefault="00311B01" w:rsidP="00311B01">
      <w:pPr>
        <w:jc w:val="center"/>
        <w:rPr>
          <w:b/>
          <w:sz w:val="28"/>
          <w:szCs w:val="28"/>
        </w:rPr>
      </w:pPr>
    </w:p>
    <w:p w:rsidR="00311B01" w:rsidRDefault="00311B01" w:rsidP="00311B01">
      <w:pPr>
        <w:jc w:val="right"/>
      </w:pPr>
    </w:p>
    <w:p w:rsidR="00311B01" w:rsidRDefault="00311B01" w:rsidP="00311B01"/>
    <w:p w:rsidR="00311B01" w:rsidRDefault="00311B01" w:rsidP="00311B01">
      <w:pPr>
        <w:jc w:val="center"/>
      </w:pPr>
      <w:r>
        <w:t>АДМИНИСТРАЦИЯ НАРЫМСКОГО СЕЛЬСКОГО ПОСЕЛЕНИЯ</w:t>
      </w:r>
    </w:p>
    <w:p w:rsidR="00311B01" w:rsidRDefault="00311B01" w:rsidP="00311B01">
      <w:pPr>
        <w:jc w:val="center"/>
      </w:pPr>
      <w:r>
        <w:t>ПАРАБЕЛЬСКОГО РАЙОНА ТОМСКОЙ ОБЛАСТИ</w:t>
      </w:r>
    </w:p>
    <w:p w:rsidR="00311B01" w:rsidRDefault="00311B01" w:rsidP="00311B01">
      <w:pPr>
        <w:jc w:val="center"/>
        <w:rPr>
          <w:b/>
        </w:rPr>
      </w:pPr>
    </w:p>
    <w:p w:rsidR="00311B01" w:rsidRDefault="00311B01" w:rsidP="0031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1B01" w:rsidRDefault="00311B01" w:rsidP="00311B01">
      <w:pPr>
        <w:widowControl w:val="0"/>
        <w:tabs>
          <w:tab w:val="left" w:pos="284"/>
        </w:tabs>
        <w:ind w:right="43"/>
      </w:pPr>
    </w:p>
    <w:p w:rsidR="00311B01" w:rsidRDefault="00311B01" w:rsidP="00311B01">
      <w:pPr>
        <w:jc w:val="both"/>
      </w:pPr>
      <w:r>
        <w:t xml:space="preserve">29.09. 2021                </w:t>
      </w:r>
      <w:r>
        <w:tab/>
      </w:r>
      <w:r>
        <w:tab/>
        <w:t xml:space="preserve">                                                     </w:t>
      </w:r>
      <w:r w:rsidR="001871F8">
        <w:t xml:space="preserve">                             № 6</w:t>
      </w:r>
      <w:bookmarkStart w:id="0" w:name="_GoBack"/>
      <w:bookmarkEnd w:id="0"/>
      <w:r>
        <w:t>5а</w:t>
      </w:r>
    </w:p>
    <w:p w:rsidR="00311B01" w:rsidRDefault="00311B01" w:rsidP="00311B01"/>
    <w:p w:rsidR="00311B01" w:rsidRDefault="00311B01" w:rsidP="00311B01">
      <w:pPr>
        <w:ind w:left="567" w:right="283"/>
        <w:jc w:val="center"/>
      </w:pPr>
      <w:r>
        <w:t>О внесении изменений в постановление Администрации от 11.11.2016 №94а</w:t>
      </w:r>
      <w:r>
        <w:rPr>
          <w:b/>
          <w:bCs/>
        </w:rPr>
        <w:t xml:space="preserve">   «</w:t>
      </w:r>
      <w:r>
        <w:t>Об утверждении Программы комплексного развития транспортной    инфраструктуры МО «Нарымское  сельское поселение» на 2016 – 2020 годы  с перспективой до 2030 года»</w:t>
      </w:r>
    </w:p>
    <w:p w:rsidR="00311B01" w:rsidRDefault="00311B01" w:rsidP="00311B01"/>
    <w:p w:rsidR="00311B01" w:rsidRDefault="00311B01" w:rsidP="00311B01">
      <w:pPr>
        <w:ind w:firstLine="567"/>
        <w:jc w:val="both"/>
      </w:pPr>
      <w:r>
        <w:t xml:space="preserve">    В связи с необходимостью уточнения обьектов ремонта автомобильных дорог общего пользования местного значения,</w:t>
      </w:r>
    </w:p>
    <w:p w:rsidR="00311B01" w:rsidRDefault="00311B01" w:rsidP="00311B01">
      <w:pPr>
        <w:ind w:firstLine="567"/>
        <w:jc w:val="both"/>
      </w:pPr>
    </w:p>
    <w:p w:rsidR="00311B01" w:rsidRDefault="00311B01" w:rsidP="00311B01">
      <w:pPr>
        <w:ind w:firstLine="567"/>
        <w:jc w:val="both"/>
      </w:pPr>
      <w:r>
        <w:t>ПОСТАНОВЛЯЮ:</w:t>
      </w:r>
    </w:p>
    <w:p w:rsidR="00311B01" w:rsidRDefault="00311B01" w:rsidP="00311B01">
      <w:pPr>
        <w:ind w:firstLine="567"/>
        <w:jc w:val="both"/>
      </w:pPr>
      <w:r>
        <w:t xml:space="preserve">  </w:t>
      </w:r>
    </w:p>
    <w:p w:rsidR="00311B01" w:rsidRDefault="00311B01" w:rsidP="00311B01">
      <w:pPr>
        <w:ind w:firstLine="567"/>
        <w:jc w:val="both"/>
      </w:pPr>
      <w:r>
        <w:t xml:space="preserve">          1.Внести в постановление Администрации Нарымского сельского поселения   от 11.11.2016</w:t>
      </w:r>
      <w:r>
        <w:rPr>
          <w:b/>
          <w:bCs/>
        </w:rPr>
        <w:t xml:space="preserve"> </w:t>
      </w:r>
      <w:r>
        <w:t>№94а</w:t>
      </w:r>
      <w:r>
        <w:rPr>
          <w:b/>
          <w:bCs/>
        </w:rPr>
        <w:t xml:space="preserve"> «</w:t>
      </w:r>
      <w:r>
        <w:t xml:space="preserve">Об утверждении Программы комплексного развития транспортной инфраструктуры МО «Нарымское  сельское поселение» на 2016 – 2020 годы и  с перспективой до 2030 года» следующие изменения: </w:t>
      </w:r>
    </w:p>
    <w:p w:rsidR="00311B01" w:rsidRDefault="00311B01" w:rsidP="00311B01">
      <w:pPr>
        <w:ind w:firstLine="567"/>
        <w:jc w:val="both"/>
      </w:pPr>
      <w:r>
        <w:t>в Программу комплексного развития транспортной инфраструктуры МО «Нарымское сельское поселение» на 2016-2020годов  с перспективой до 2030 года (далее – Программа):</w:t>
      </w:r>
    </w:p>
    <w:p w:rsidR="00311B01" w:rsidRDefault="00311B01" w:rsidP="00311B01">
      <w:pPr>
        <w:ind w:firstLine="567"/>
        <w:jc w:val="both"/>
      </w:pPr>
      <w:r>
        <w:t xml:space="preserve">   1)  таблицу 5 Программы изложить в новой редакции согласно  приложения.</w:t>
      </w:r>
    </w:p>
    <w:p w:rsidR="00311B01" w:rsidRDefault="00311B01" w:rsidP="00311B0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 xml:space="preserve">Разместить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narimskoe</w:t>
        </w:r>
        <w:r>
          <w:rPr>
            <w:rStyle w:val="a3"/>
          </w:rPr>
          <w:t>.ru</w:t>
        </w:r>
      </w:hyperlink>
      <w:r>
        <w:rPr>
          <w:color w:val="auto"/>
        </w:rPr>
        <w:t xml:space="preserve"> .</w:t>
      </w:r>
    </w:p>
    <w:p w:rsidR="00311B01" w:rsidRDefault="00311B01" w:rsidP="00311B01">
      <w:pPr>
        <w:pStyle w:val="ConsPlusNormal0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szCs w:val="24"/>
        </w:rPr>
      </w:pPr>
      <w:r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311B01" w:rsidRDefault="00311B01" w:rsidP="00311B01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311B01" w:rsidRDefault="00311B01" w:rsidP="00311B0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Контроль за исполнением настоящего постановления оставляю за собой</w:t>
      </w:r>
    </w:p>
    <w:p w:rsidR="00311B01" w:rsidRDefault="00311B01" w:rsidP="00311B01">
      <w:pPr>
        <w:jc w:val="both"/>
      </w:pPr>
    </w:p>
    <w:p w:rsidR="00311B01" w:rsidRDefault="00311B01" w:rsidP="00311B01">
      <w:r>
        <w:t xml:space="preserve"> </w:t>
      </w:r>
    </w:p>
    <w:p w:rsidR="00311B01" w:rsidRDefault="00311B01" w:rsidP="00311B01">
      <w:pPr>
        <w:ind w:right="566"/>
      </w:pPr>
    </w:p>
    <w:p w:rsidR="00311B01" w:rsidRDefault="00311B01" w:rsidP="00311B01">
      <w:pPr>
        <w:ind w:right="566"/>
      </w:pPr>
    </w:p>
    <w:p w:rsidR="00311B01" w:rsidRDefault="00311B01" w:rsidP="00311B01">
      <w:pPr>
        <w:ind w:right="566"/>
      </w:pPr>
    </w:p>
    <w:p w:rsidR="00311B01" w:rsidRDefault="00311B01" w:rsidP="00311B01">
      <w:pPr>
        <w:ind w:right="566"/>
      </w:pPr>
      <w:r>
        <w:t>Глава поселения                                                                                        С.В. Абдрашитова</w:t>
      </w:r>
    </w:p>
    <w:p w:rsidR="00311B01" w:rsidRDefault="00311B01" w:rsidP="00311B01"/>
    <w:p w:rsidR="00311B01" w:rsidRDefault="00311B01" w:rsidP="00311B01">
      <w:r>
        <w:t xml:space="preserve"> </w:t>
      </w:r>
    </w:p>
    <w:p w:rsidR="00311B01" w:rsidRDefault="00311B01" w:rsidP="00311B01"/>
    <w:p w:rsidR="00311B01" w:rsidRDefault="00311B01" w:rsidP="00311B01"/>
    <w:p w:rsidR="00311B01" w:rsidRDefault="00311B01" w:rsidP="00311B01"/>
    <w:p w:rsidR="00311B01" w:rsidRDefault="00311B01" w:rsidP="00311B01"/>
    <w:p w:rsidR="00311B01" w:rsidRDefault="00311B01" w:rsidP="00311B01"/>
    <w:p w:rsidR="00311B01" w:rsidRDefault="00311B01" w:rsidP="00311B01"/>
    <w:p w:rsidR="00311B01" w:rsidRDefault="00311B01" w:rsidP="00311B01">
      <w:pPr>
        <w:sectPr w:rsidR="00311B01">
          <w:pgSz w:w="11906" w:h="16838"/>
          <w:pgMar w:top="1134" w:right="850" w:bottom="1134" w:left="1418" w:header="708" w:footer="708" w:gutter="0"/>
          <w:cols w:space="720"/>
        </w:sectPr>
      </w:pPr>
    </w:p>
    <w:p w:rsidR="00311B01" w:rsidRDefault="00311B01" w:rsidP="00311B01">
      <w:pPr>
        <w:suppressAutoHyphens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Cs w:val="22"/>
          <w:lang w:eastAsia="ar-SA"/>
        </w:rPr>
        <w:lastRenderedPageBreak/>
        <w:t xml:space="preserve">                                                                                            </w:t>
      </w:r>
      <w:r>
        <w:rPr>
          <w:rFonts w:eastAsia="Calibri"/>
          <w:sz w:val="20"/>
          <w:szCs w:val="20"/>
          <w:lang w:eastAsia="ar-SA"/>
        </w:rPr>
        <w:t xml:space="preserve">Приложение к постановлению  </w:t>
      </w:r>
    </w:p>
    <w:p w:rsidR="00311B01" w:rsidRDefault="00311B01" w:rsidP="00311B01">
      <w:pPr>
        <w:suppressAutoHyphens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                                                                       Администрации Нарымского сельского  </w:t>
      </w:r>
    </w:p>
    <w:p w:rsidR="00311B01" w:rsidRDefault="00311B01" w:rsidP="00311B01">
      <w:pPr>
        <w:suppressAutoHyphens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                                                                      Поселения от 29.09.2021 №55а</w:t>
      </w:r>
    </w:p>
    <w:p w:rsidR="00311B01" w:rsidRDefault="00311B01" w:rsidP="00311B01">
      <w:pPr>
        <w:suppressAutoHyphens/>
        <w:jc w:val="right"/>
        <w:rPr>
          <w:rFonts w:eastAsia="Calibri"/>
          <w:szCs w:val="22"/>
          <w:lang w:eastAsia="ar-SA"/>
        </w:rPr>
      </w:pPr>
    </w:p>
    <w:p w:rsidR="00311B01" w:rsidRDefault="00311B01" w:rsidP="00311B01">
      <w:pPr>
        <w:suppressAutoHyphens/>
        <w:rPr>
          <w:rFonts w:eastAsia="Calibri"/>
          <w:bCs/>
          <w:lang w:eastAsia="ar-SA"/>
        </w:rPr>
      </w:pPr>
      <w:r>
        <w:rPr>
          <w:rFonts w:eastAsia="Calibri"/>
          <w:szCs w:val="22"/>
          <w:lang w:eastAsia="ar-SA"/>
        </w:rPr>
        <w:t xml:space="preserve">Таблица 5. </w:t>
      </w:r>
      <w:r>
        <w:rPr>
          <w:rFonts w:eastAsia="Calibri"/>
          <w:bCs/>
          <w:lang w:eastAsia="ar-SA"/>
        </w:rPr>
        <w:t xml:space="preserve">Программа инвестиционных проектов </w:t>
      </w:r>
      <w:r>
        <w:rPr>
          <w:rFonts w:eastAsia="Calibri"/>
          <w:bCs/>
          <w:szCs w:val="22"/>
          <w:lang w:eastAsia="ar-SA"/>
        </w:rPr>
        <w:t>улично – дорожной сети Нарымского</w:t>
      </w:r>
      <w:r>
        <w:rPr>
          <w:rFonts w:eastAsia="Calibri"/>
          <w:bCs/>
          <w:lang w:eastAsia="ar-SA"/>
        </w:rPr>
        <w:t xml:space="preserve"> сельского поселения.</w:t>
      </w:r>
    </w:p>
    <w:tbl>
      <w:tblPr>
        <w:tblW w:w="1510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2128"/>
        <w:gridCol w:w="1703"/>
        <w:gridCol w:w="710"/>
        <w:gridCol w:w="710"/>
        <w:gridCol w:w="719"/>
        <w:gridCol w:w="719"/>
        <w:gridCol w:w="830"/>
        <w:gridCol w:w="819"/>
        <w:gridCol w:w="992"/>
        <w:gridCol w:w="992"/>
        <w:gridCol w:w="1167"/>
        <w:gridCol w:w="993"/>
        <w:gridCol w:w="848"/>
        <w:gridCol w:w="988"/>
        <w:gridCol w:w="76"/>
      </w:tblGrid>
      <w:tr w:rsidR="00311B01" w:rsidTr="00311B01">
        <w:trPr>
          <w:gridAfter w:val="1"/>
          <w:wAfter w:w="76" w:type="dxa"/>
          <w:trHeight w:val="495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Цель реализации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Сроки реализации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сметная стоимость, тыс.руб.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7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Финансовые потребности, </w:t>
            </w:r>
            <w:r>
              <w:rPr>
                <w:b/>
                <w:i/>
                <w:iCs/>
                <w:sz w:val="16"/>
                <w:szCs w:val="16"/>
                <w:lang w:eastAsia="en-US"/>
              </w:rPr>
              <w:t>тыс. руб.(без НДС)</w:t>
            </w:r>
          </w:p>
        </w:tc>
      </w:tr>
      <w:tr w:rsidR="00311B01" w:rsidTr="00311B01">
        <w:trPr>
          <w:gridAfter w:val="1"/>
          <w:wAfter w:w="76" w:type="dxa"/>
          <w:trHeight w:val="5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 весь период 2016-2030 гг.</w:t>
            </w:r>
          </w:p>
        </w:tc>
        <w:tc>
          <w:tcPr>
            <w:tcW w:w="6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 годам</w:t>
            </w:r>
          </w:p>
        </w:tc>
      </w:tr>
      <w:tr w:rsidR="00311B01" w:rsidTr="00311B01">
        <w:trPr>
          <w:gridAfter w:val="1"/>
          <w:wAfter w:w="76" w:type="dxa"/>
          <w:trHeight w:val="6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2022-2030</w:t>
            </w:r>
          </w:p>
        </w:tc>
      </w:tr>
      <w:tr w:rsidR="00311B01" w:rsidTr="00311B01">
        <w:trPr>
          <w:gridAfter w:val="1"/>
          <w:wAfter w:w="76" w:type="dxa"/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16</w:t>
            </w:r>
          </w:p>
        </w:tc>
      </w:tr>
      <w:tr w:rsidR="00311B01" w:rsidTr="00311B01">
        <w:trPr>
          <w:gridAfter w:val="1"/>
          <w:wAfter w:w="76" w:type="dxa"/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ind w:right="114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грейдерованием, ямочным     ремонтом, установка дорожных знаков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Повышение  качества улично- дорожной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203</w:t>
            </w:r>
            <w:r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85 000,0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 км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85 000,0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1 963 843,0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(Местный бюджет)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1 884 551,79 (областной бюджет)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99 186,94  (местный бюджет)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2 041257,70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997939,82 областной бюджет )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102062,88(местный бюджет)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2 958 713,02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(областной бюджет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2 434237,89)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524475,13( местный бюджет)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417646,06( областной бюджет)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179 876,10</w:t>
            </w:r>
          </w:p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(местный бюджет)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26 402 477,84</w:t>
            </w:r>
          </w:p>
        </w:tc>
      </w:tr>
      <w:tr w:rsidR="00311B01" w:rsidTr="00311B01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2030г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 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B01" w:rsidRDefault="00311B0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B01" w:rsidRDefault="00311B01">
            <w:pPr>
              <w:snapToGri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311B01" w:rsidRDefault="00311B01" w:rsidP="00311B01"/>
    <w:p w:rsidR="00311B01" w:rsidRDefault="00311B01" w:rsidP="00311B01"/>
    <w:p w:rsidR="00311B01" w:rsidRDefault="00311B01" w:rsidP="00311B01"/>
    <w:p w:rsidR="00C11C8B" w:rsidRDefault="001871F8"/>
    <w:sectPr w:rsidR="00C11C8B" w:rsidSect="00311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D15"/>
    <w:multiLevelType w:val="hybridMultilevel"/>
    <w:tmpl w:val="6D1EA70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01"/>
    <w:rsid w:val="001871F8"/>
    <w:rsid w:val="00226242"/>
    <w:rsid w:val="002A63C1"/>
    <w:rsid w:val="00311B01"/>
    <w:rsid w:val="009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B01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11B0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11B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11B0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11B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311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B01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11B01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11B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11B0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11B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311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ri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2021-09-29T02:30:00Z</cp:lastPrinted>
  <dcterms:created xsi:type="dcterms:W3CDTF">2021-09-29T02:23:00Z</dcterms:created>
  <dcterms:modified xsi:type="dcterms:W3CDTF">2021-10-07T07:49:00Z</dcterms:modified>
</cp:coreProperties>
</file>